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534" w:rsidRDefault="00884E9B">
      <w:pPr>
        <w:rPr>
          <w:lang w:val="es-ES"/>
        </w:rPr>
      </w:pPr>
      <w:r>
        <w:rPr>
          <w:lang w:val="es-ES"/>
        </w:rPr>
        <w:t>Historia, 3°C</w:t>
      </w:r>
    </w:p>
    <w:p w:rsidR="00884E9B" w:rsidRDefault="00884E9B">
      <w:pPr>
        <w:rPr>
          <w:lang w:val="es-ES"/>
        </w:rPr>
      </w:pPr>
      <w:r>
        <w:rPr>
          <w:lang w:val="es-ES"/>
        </w:rPr>
        <w:t xml:space="preserve">Profesora: </w:t>
      </w:r>
      <w:proofErr w:type="spellStart"/>
      <w:r>
        <w:rPr>
          <w:lang w:val="es-ES"/>
        </w:rPr>
        <w:t>Insfran</w:t>
      </w:r>
      <w:proofErr w:type="spellEnd"/>
      <w:r>
        <w:rPr>
          <w:lang w:val="es-ES"/>
        </w:rPr>
        <w:t xml:space="preserve"> Eliana</w:t>
      </w:r>
    </w:p>
    <w:p w:rsidR="00884E9B" w:rsidRPr="00884E9B" w:rsidRDefault="00884E9B" w:rsidP="00884E9B">
      <w:pPr>
        <w:jc w:val="center"/>
        <w:rPr>
          <w:b/>
          <w:lang w:val="es-ES"/>
        </w:rPr>
      </w:pPr>
      <w:r w:rsidRPr="00884E9B">
        <w:rPr>
          <w:b/>
          <w:lang w:val="es-ES"/>
        </w:rPr>
        <w:t>Trabajo integrador</w:t>
      </w:r>
    </w:p>
    <w:p w:rsidR="00884E9B" w:rsidRDefault="00884E9B">
      <w:pPr>
        <w:rPr>
          <w:lang w:val="es-ES"/>
        </w:rPr>
      </w:pPr>
      <w:r>
        <w:rPr>
          <w:lang w:val="es-ES"/>
        </w:rPr>
        <w:t>Primer cuatrimestre</w:t>
      </w:r>
    </w:p>
    <w:p w:rsidR="00884E9B" w:rsidRDefault="00884E9B">
      <w:pPr>
        <w:rPr>
          <w:lang w:val="es-ES"/>
        </w:rPr>
      </w:pPr>
      <w:r w:rsidRPr="00E17F00">
        <w:rPr>
          <w:u w:val="single"/>
          <w:lang w:val="es-ES"/>
        </w:rPr>
        <w:t>Temas:</w:t>
      </w:r>
      <w:r>
        <w:rPr>
          <w:lang w:val="es-ES"/>
        </w:rPr>
        <w:t xml:space="preserve"> Reformas borbónicas,</w:t>
      </w:r>
      <w:r w:rsidR="00CD00AD">
        <w:rPr>
          <w:lang w:val="es-ES"/>
        </w:rPr>
        <w:t xml:space="preserve"> Antecedentes</w:t>
      </w:r>
      <w:r>
        <w:rPr>
          <w:lang w:val="es-ES"/>
        </w:rPr>
        <w:t xml:space="preserve"> de la </w:t>
      </w:r>
      <w:r w:rsidR="00CD00AD">
        <w:rPr>
          <w:lang w:val="es-ES"/>
        </w:rPr>
        <w:t>Revolución</w:t>
      </w:r>
      <w:r>
        <w:rPr>
          <w:lang w:val="es-ES"/>
        </w:rPr>
        <w:t xml:space="preserve"> de Mayo de 1810</w:t>
      </w:r>
      <w:r w:rsidR="00CD00AD">
        <w:rPr>
          <w:lang w:val="es-ES"/>
        </w:rPr>
        <w:t>, La</w:t>
      </w:r>
      <w:r>
        <w:rPr>
          <w:lang w:val="es-ES"/>
        </w:rPr>
        <w:t xml:space="preserve"> </w:t>
      </w:r>
      <w:r w:rsidR="00CD00AD">
        <w:rPr>
          <w:lang w:val="es-ES"/>
        </w:rPr>
        <w:t>Revolución</w:t>
      </w:r>
      <w:r>
        <w:rPr>
          <w:lang w:val="es-ES"/>
        </w:rPr>
        <w:t xml:space="preserve"> de Mayo,</w:t>
      </w:r>
      <w:r w:rsidR="00CD00AD">
        <w:rPr>
          <w:lang w:val="es-ES"/>
        </w:rPr>
        <w:t xml:space="preserve"> </w:t>
      </w:r>
      <w:r>
        <w:rPr>
          <w:lang w:val="es-ES"/>
        </w:rPr>
        <w:t>situación política y económica en el Rio de la Plata 1810-1820,</w:t>
      </w:r>
      <w:r w:rsidR="00CD00AD">
        <w:rPr>
          <w:lang w:val="es-ES"/>
        </w:rPr>
        <w:t>el federalismo y unitarismo, la llegada de Rosas al poder (1832-1852).</w:t>
      </w:r>
    </w:p>
    <w:p w:rsidR="00884E9B" w:rsidRDefault="00884E9B">
      <w:pPr>
        <w:rPr>
          <w:lang w:val="es-ES"/>
        </w:rPr>
      </w:pPr>
      <w:r>
        <w:rPr>
          <w:lang w:val="es-ES"/>
        </w:rPr>
        <w:t>Formas de evaluación/actividades:</w:t>
      </w:r>
      <w:r w:rsidR="00CD00AD">
        <w:rPr>
          <w:lang w:val="es-ES"/>
        </w:rPr>
        <w:t xml:space="preserve"> Lectura y comprensión de los hechos históricos mediante textos especializados de la materia .Realización de cuadros conceptuales, comparativos y líneas de tiempo para una mayor comprensión de los temas. </w:t>
      </w:r>
      <w:proofErr w:type="spellStart"/>
      <w:r w:rsidR="00CD00AD">
        <w:rPr>
          <w:lang w:val="es-ES"/>
        </w:rPr>
        <w:t>Analisis</w:t>
      </w:r>
      <w:proofErr w:type="spellEnd"/>
      <w:r w:rsidR="00CD00AD">
        <w:rPr>
          <w:lang w:val="es-ES"/>
        </w:rPr>
        <w:t xml:space="preserve"> de estudios de caso “Rosas al poder”. Defensa de los temas de forma oral.</w:t>
      </w:r>
      <w:bookmarkStart w:id="0" w:name="_GoBack"/>
      <w:bookmarkEnd w:id="0"/>
    </w:p>
    <w:p w:rsidR="00884E9B" w:rsidRDefault="00884E9B">
      <w:pPr>
        <w:rPr>
          <w:lang w:val="es-ES"/>
        </w:rPr>
      </w:pPr>
      <w:r>
        <w:rPr>
          <w:lang w:val="es-ES"/>
        </w:rPr>
        <w:t>Segundo cuatrimestre</w:t>
      </w:r>
    </w:p>
    <w:p w:rsidR="00884E9B" w:rsidRDefault="00884E9B" w:rsidP="00884E9B">
      <w:pPr>
        <w:rPr>
          <w:lang w:val="es-ES"/>
        </w:rPr>
      </w:pPr>
      <w:r w:rsidRPr="00E17F00">
        <w:rPr>
          <w:u w:val="single"/>
          <w:lang w:val="es-ES"/>
        </w:rPr>
        <w:t>Temas</w:t>
      </w:r>
      <w:r w:rsidR="00CD00AD" w:rsidRPr="00E17F00">
        <w:rPr>
          <w:u w:val="single"/>
          <w:lang w:val="es-ES"/>
        </w:rPr>
        <w:t>:</w:t>
      </w:r>
      <w:r w:rsidR="00CD00AD">
        <w:rPr>
          <w:lang w:val="es-ES"/>
        </w:rPr>
        <w:t xml:space="preserve"> La Confederación Argentina y Buenos Aires (1853-1862), La Segunda revolución industrial, Las bases y la organización Nacional argentina (1862-1880) (características generales: políticas, económicas y sociales). El advenimiento de la Oligarquía Argentina 1880-1912.</w:t>
      </w:r>
    </w:p>
    <w:p w:rsidR="00884E9B" w:rsidRDefault="00884E9B" w:rsidP="00884E9B">
      <w:pPr>
        <w:rPr>
          <w:lang w:val="es-ES"/>
        </w:rPr>
      </w:pPr>
      <w:r>
        <w:rPr>
          <w:lang w:val="es-ES"/>
        </w:rPr>
        <w:t>Formas de evaluación/actividades</w:t>
      </w:r>
      <w:r w:rsidR="00E17F00">
        <w:rPr>
          <w:lang w:val="es-ES"/>
        </w:rPr>
        <w:t>: Elaboración de líneas de tiempo, estudios de investigación con internet y la realización de cuadros comparativos, análisis de discursos, cuadros e imágenes.  Realización de una lámina informativa sobre algún tema visto en el año  a elección y su posterior defensa oral.</w:t>
      </w:r>
    </w:p>
    <w:p w:rsidR="00884E9B" w:rsidRPr="00884E9B" w:rsidRDefault="00884E9B">
      <w:pPr>
        <w:rPr>
          <w:lang w:val="es-ES"/>
        </w:rPr>
      </w:pPr>
    </w:p>
    <w:sectPr w:rsidR="00884E9B" w:rsidRPr="00884E9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E9B"/>
    <w:rsid w:val="00603534"/>
    <w:rsid w:val="00884E9B"/>
    <w:rsid w:val="00CD00AD"/>
    <w:rsid w:val="00E1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189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</dc:creator>
  <cp:lastModifiedBy>ELI</cp:lastModifiedBy>
  <cp:revision>1</cp:revision>
  <dcterms:created xsi:type="dcterms:W3CDTF">2025-10-29T21:29:00Z</dcterms:created>
  <dcterms:modified xsi:type="dcterms:W3CDTF">2025-10-29T21:52:00Z</dcterms:modified>
</cp:coreProperties>
</file>